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0CB93F58" w:rsidR="00612442" w:rsidRPr="00815F46"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w:t>
      </w:r>
      <w:r w:rsidR="009965E8">
        <w:rPr>
          <w:sz w:val="22"/>
          <w:szCs w:val="22"/>
        </w:rPr>
        <w:t xml:space="preserve"> and “Prime Contractor”</w:t>
      </w:r>
      <w:r w:rsidRPr="00815F46">
        <w:rPr>
          <w:sz w:val="22"/>
          <w:szCs w:val="22"/>
        </w:rPr>
        <w:t xml:space="preserve">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1B9BECC9" w14:textId="1EE6EB3E" w:rsidR="003A3D25" w:rsidRDefault="003A3D25" w:rsidP="00612442">
      <w:pPr>
        <w:rPr>
          <w:b/>
          <w:color w:val="FF0000"/>
          <w:sz w:val="22"/>
          <w:szCs w:val="22"/>
        </w:rPr>
      </w:pPr>
    </w:p>
    <w:p w14:paraId="5C378C7F" w14:textId="4A68775D" w:rsidR="00F02FD2" w:rsidRDefault="00F02FD2" w:rsidP="00F02FD2">
      <w:pPr>
        <w:pStyle w:val="Heading1"/>
      </w:pPr>
      <w:r w:rsidRPr="00815F46">
        <w:t>F</w:t>
      </w:r>
      <w:r>
        <w:t>ull-Text</w:t>
      </w:r>
      <w:r w:rsidRPr="00815F46">
        <w:t xml:space="preserve"> Clauses</w:t>
      </w:r>
    </w:p>
    <w:p w14:paraId="41C1895E" w14:textId="77777777" w:rsidR="00F02FD2" w:rsidRDefault="00F02FD2" w:rsidP="00F02FD2"/>
    <w:p w14:paraId="61B428FC" w14:textId="7E25F40A" w:rsidR="00B50B1F" w:rsidRPr="00B50B1F" w:rsidRDefault="00B50B1F" w:rsidP="00B50B1F">
      <w:pPr>
        <w:rPr>
          <w:b/>
          <w:bCs/>
        </w:rPr>
      </w:pPr>
      <w:r w:rsidRPr="00B50B1F">
        <w:rPr>
          <w:b/>
          <w:bCs/>
        </w:rPr>
        <w:t>14. INDEPENDENCE AND ORGANIZATIONAL CONFLICT OF INTEREST</w:t>
      </w:r>
    </w:p>
    <w:p w14:paraId="62E6D00B" w14:textId="77777777" w:rsidR="00B50B1F" w:rsidRDefault="00B50B1F" w:rsidP="00B50B1F">
      <w:r>
        <w:t>Contractor reserves the right, at its sole discretion, not to participate in any portion of the Services where an Organizational Conflict of Interest (OCI) (as defined in FAR § 9.5) may be perceived or arise, or where Contractor believes that the Services may create, or have the potential to create, an OCI issue. The Contractor shall be responsible for identifying and preventing personal conflicts of interest among their employees. The Contractor shall prohibit employees who have access to non-public information by reason of performance on a Government contract from using that information for personal gain. If a Delivery Order requires activity that would create an actual or potential conflict of interest, the Contractor shall immediately notify the Prime Contractor. The Prime Contractor shall provide contact information for the Client’s Contracting Officer to Contractor to inform the Client of the actual or potential conflict of interest. The Contractor may be requested to submit a mitigation plan, not commence work until specifically notified by the Client’s Contracting Officer to proceed or identify the conflict and recommend to the Client’s Contracting Officer an alternate approach to avoid the conflict.</w:t>
      </w:r>
    </w:p>
    <w:p w14:paraId="4BC81AB3" w14:textId="77777777" w:rsidR="00B50B1F" w:rsidRDefault="00B50B1F" w:rsidP="00B50B1F">
      <w:r>
        <w:t>The Client may require the Prime Contractor and Contractor employees to receive OCI training or sign an OCI statement to affirm their understanding of OCI. If required, the OCI training or statement shall be completed before any employee commences work on the applicable Delivery Order.</w:t>
      </w:r>
    </w:p>
    <w:p w14:paraId="2D3323B9" w14:textId="56B523A9" w:rsidR="00F02FD2" w:rsidRDefault="00B50B1F" w:rsidP="00B50B1F">
      <w:r>
        <w:t>The Client may require the Prime Contractor and Contractor employees to sign a Non-Disclosure Agreement. If required, the Non-Disclosure Agreement shall be signed by the employee before any work commences on the applicable Delivery Order.</w:t>
      </w:r>
    </w:p>
    <w:p w14:paraId="7DD7CB46" w14:textId="77777777" w:rsidR="007C543D" w:rsidRDefault="007C543D" w:rsidP="00B50B1F"/>
    <w:p w14:paraId="568587E2" w14:textId="29A6E8C3" w:rsidR="00221463" w:rsidRPr="00221463" w:rsidRDefault="00221463" w:rsidP="00221463">
      <w:pPr>
        <w:rPr>
          <w:b/>
          <w:bCs/>
        </w:rPr>
      </w:pPr>
      <w:r w:rsidRPr="00221463">
        <w:rPr>
          <w:b/>
          <w:bCs/>
        </w:rPr>
        <w:t>16. NO ASSIGNABILITY</w:t>
      </w:r>
    </w:p>
    <w:p w14:paraId="0149FE78" w14:textId="5BBAD5BF" w:rsidR="007C543D" w:rsidRPr="00F02FD2" w:rsidRDefault="00221463" w:rsidP="00221463">
      <w:r>
        <w:t>The Contractor shall not assign, transfer, or subcontract this Agreement or any of its obligations hereunder without Prime Contractor's express, prior written permission, except to avoid an OCI issue as defined in Section 14 of this Agreement. Agreement. If the Contractor notifies the Prime Contractor of potential assignment due merger or sale of all or substantially all the Contractor’s assets, Prime Contractor shall be deemed to have consented if no response is provided within ten (10) business days of notice of the request for assignment. Should Prime Contractor reject the assignment request, Contractor may terminate this Agreement with thirty (30) days written notice.</w:t>
      </w:r>
    </w:p>
    <w:p w14:paraId="6C38D7ED" w14:textId="77777777" w:rsidR="00F02FD2" w:rsidRDefault="00F02FD2" w:rsidP="00612442">
      <w:pPr>
        <w:rPr>
          <w:b/>
          <w:color w:val="FF0000"/>
          <w:sz w:val="22"/>
          <w:szCs w:val="22"/>
        </w:rPr>
      </w:pPr>
    </w:p>
    <w:p w14:paraId="23E0DAAF" w14:textId="77777777" w:rsidR="00497999" w:rsidRDefault="00497999" w:rsidP="00497999">
      <w:pPr>
        <w:rPr>
          <w:b/>
          <w:sz w:val="22"/>
          <w:szCs w:val="22"/>
        </w:rPr>
      </w:pPr>
    </w:p>
    <w:p w14:paraId="14424BDA" w14:textId="77777777" w:rsidR="00497999" w:rsidRDefault="00497999" w:rsidP="00497999">
      <w:pPr>
        <w:rPr>
          <w:b/>
          <w:sz w:val="22"/>
          <w:szCs w:val="22"/>
        </w:rPr>
      </w:pPr>
    </w:p>
    <w:p w14:paraId="29C76FA9" w14:textId="4E64A1CB" w:rsidR="00497999" w:rsidRPr="00497999" w:rsidRDefault="00497999" w:rsidP="00497999">
      <w:pPr>
        <w:rPr>
          <w:b/>
          <w:sz w:val="22"/>
          <w:szCs w:val="22"/>
        </w:rPr>
      </w:pPr>
      <w:r w:rsidRPr="00497999">
        <w:rPr>
          <w:b/>
          <w:sz w:val="22"/>
          <w:szCs w:val="22"/>
        </w:rPr>
        <w:lastRenderedPageBreak/>
        <w:t>19. GOVERNING LAW</w:t>
      </w:r>
    </w:p>
    <w:p w14:paraId="3D94F534" w14:textId="63136329" w:rsidR="00221463" w:rsidRPr="00497999" w:rsidRDefault="00497999" w:rsidP="00497999">
      <w:pPr>
        <w:rPr>
          <w:bCs/>
          <w:sz w:val="22"/>
          <w:szCs w:val="22"/>
        </w:rPr>
      </w:pPr>
      <w:r w:rsidRPr="00497999">
        <w:rPr>
          <w:bCs/>
          <w:sz w:val="22"/>
          <w:szCs w:val="22"/>
        </w:rPr>
        <w:t>The Prime Contractor and Contractor agree that applicable United States laws and regulations relating to patents, copyrights, trademarks, and exports shall have precedence over any conflicting state laws.</w:t>
      </w:r>
    </w:p>
    <w:p w14:paraId="0339D1F0" w14:textId="77777777" w:rsidR="00F02FD2" w:rsidRPr="00815F46" w:rsidRDefault="00F02FD2" w:rsidP="00612442">
      <w:pPr>
        <w:rPr>
          <w:b/>
          <w:color w:val="FF0000"/>
          <w:sz w:val="22"/>
          <w:szCs w:val="22"/>
        </w:rPr>
      </w:pPr>
    </w:p>
    <w:p w14:paraId="71DE35CF" w14:textId="7EA8ABA8" w:rsidR="00B76690" w:rsidRPr="00815F46" w:rsidRDefault="00B76690" w:rsidP="00674D69">
      <w:pPr>
        <w:pStyle w:val="Heading1"/>
      </w:pPr>
      <w:r w:rsidRPr="00815F46">
        <w:t>FAR Clauses</w:t>
      </w:r>
    </w:p>
    <w:p w14:paraId="3F8660E0" w14:textId="213F5269" w:rsidR="003706D0" w:rsidRPr="00815F46" w:rsidRDefault="003706D0" w:rsidP="00644E25">
      <w:pPr>
        <w:rPr>
          <w:b/>
          <w:sz w:val="22"/>
          <w:szCs w:val="22"/>
        </w:rPr>
      </w:pPr>
    </w:p>
    <w:p w14:paraId="2D7AF01B" w14:textId="7C837024" w:rsidR="00085F6B" w:rsidRPr="008E54CB" w:rsidRDefault="00EE6E20" w:rsidP="00327A8D">
      <w:pPr>
        <w:rPr>
          <w:bCs/>
          <w:sz w:val="22"/>
          <w:szCs w:val="22"/>
        </w:rPr>
      </w:pPr>
      <w:r w:rsidRPr="008E54CB">
        <w:rPr>
          <w:b/>
          <w:sz w:val="22"/>
          <w:szCs w:val="22"/>
        </w:rPr>
        <w:t xml:space="preserve">52.209-6 Protecting The Government's Interest When Subcontracting With Contractors Debarred, Suspended, Or Proposed For Debarment </w:t>
      </w:r>
      <w:r w:rsidR="00327A8D" w:rsidRPr="008E54CB">
        <w:rPr>
          <w:b/>
          <w:sz w:val="22"/>
          <w:szCs w:val="22"/>
        </w:rPr>
        <w:t>(</w:t>
      </w:r>
      <w:r w:rsidR="00460934" w:rsidRPr="008E54CB">
        <w:rPr>
          <w:b/>
          <w:sz w:val="22"/>
          <w:szCs w:val="22"/>
        </w:rPr>
        <w:t>Jan 2025</w:t>
      </w:r>
      <w:r w:rsidR="00327A8D" w:rsidRPr="008E54CB">
        <w:rPr>
          <w:b/>
          <w:sz w:val="22"/>
          <w:szCs w:val="22"/>
        </w:rPr>
        <w:t>)</w:t>
      </w:r>
      <w:r w:rsidR="00327A8D" w:rsidRPr="008E54CB">
        <w:rPr>
          <w:bCs/>
          <w:sz w:val="22"/>
          <w:szCs w:val="22"/>
        </w:rPr>
        <w:t xml:space="preserve"> (Applies in lieu of </w:t>
      </w:r>
      <w:r w:rsidR="00460934" w:rsidRPr="008E54CB">
        <w:rPr>
          <w:bCs/>
          <w:sz w:val="22"/>
          <w:szCs w:val="22"/>
        </w:rPr>
        <w:t>Feb 2026</w:t>
      </w:r>
      <w:r w:rsidR="00327A8D" w:rsidRPr="008E54CB">
        <w:rPr>
          <w:bCs/>
          <w:sz w:val="22"/>
          <w:szCs w:val="22"/>
        </w:rPr>
        <w:t>)</w:t>
      </w:r>
    </w:p>
    <w:p w14:paraId="1211E6DA" w14:textId="53D1F211" w:rsidR="00E65A80" w:rsidRPr="008E54CB" w:rsidRDefault="00E65A80" w:rsidP="00256C8D">
      <w:pPr>
        <w:rPr>
          <w:bCs/>
          <w:sz w:val="22"/>
          <w:szCs w:val="22"/>
        </w:rPr>
      </w:pPr>
    </w:p>
    <w:p w14:paraId="4295F535" w14:textId="5940D0A6" w:rsidR="00EC7871" w:rsidRPr="008E54CB" w:rsidRDefault="00EC7871" w:rsidP="00BA5852">
      <w:pPr>
        <w:rPr>
          <w:sz w:val="22"/>
          <w:szCs w:val="22"/>
        </w:rPr>
      </w:pPr>
      <w:r w:rsidRPr="008E54CB">
        <w:rPr>
          <w:b/>
          <w:bCs/>
          <w:sz w:val="22"/>
          <w:szCs w:val="22"/>
        </w:rPr>
        <w:t xml:space="preserve">52.219-8 </w:t>
      </w:r>
      <w:r w:rsidR="00206C34" w:rsidRPr="008E54CB">
        <w:rPr>
          <w:b/>
          <w:bCs/>
          <w:sz w:val="22"/>
          <w:szCs w:val="22"/>
        </w:rPr>
        <w:t xml:space="preserve">Utilization Of Small Business Concerns </w:t>
      </w:r>
      <w:r w:rsidRPr="008E54CB">
        <w:rPr>
          <w:b/>
          <w:bCs/>
          <w:sz w:val="22"/>
          <w:szCs w:val="22"/>
        </w:rPr>
        <w:t>(</w:t>
      </w:r>
      <w:r w:rsidR="00397ABE" w:rsidRPr="008E54CB">
        <w:rPr>
          <w:b/>
          <w:bCs/>
          <w:sz w:val="22"/>
          <w:szCs w:val="22"/>
        </w:rPr>
        <w:t>Jan 2025</w:t>
      </w:r>
      <w:r w:rsidRPr="008E54CB">
        <w:rPr>
          <w:b/>
          <w:bCs/>
          <w:sz w:val="22"/>
          <w:szCs w:val="22"/>
        </w:rPr>
        <w:t>)</w:t>
      </w:r>
      <w:r w:rsidRPr="008E54CB">
        <w:rPr>
          <w:sz w:val="22"/>
          <w:szCs w:val="22"/>
        </w:rPr>
        <w:t xml:space="preserve"> (Applies in lieu of </w:t>
      </w:r>
      <w:r w:rsidR="00397ABE" w:rsidRPr="008E54CB">
        <w:rPr>
          <w:sz w:val="22"/>
          <w:szCs w:val="22"/>
        </w:rPr>
        <w:t>Feb</w:t>
      </w:r>
      <w:r w:rsidRPr="008E54CB">
        <w:rPr>
          <w:sz w:val="22"/>
          <w:szCs w:val="22"/>
        </w:rPr>
        <w:t xml:space="preserve"> 202</w:t>
      </w:r>
      <w:r w:rsidR="00397ABE" w:rsidRPr="008E54CB">
        <w:rPr>
          <w:sz w:val="22"/>
          <w:szCs w:val="22"/>
        </w:rPr>
        <w:t>6</w:t>
      </w:r>
      <w:r w:rsidRPr="008E54CB">
        <w:rPr>
          <w:sz w:val="22"/>
          <w:szCs w:val="22"/>
        </w:rPr>
        <w:t>)</w:t>
      </w:r>
    </w:p>
    <w:p w14:paraId="4ACBF9D9" w14:textId="0E3CD70C" w:rsidR="001D6C4D" w:rsidRPr="008E54CB" w:rsidRDefault="001D6C4D" w:rsidP="00BA5852">
      <w:pPr>
        <w:rPr>
          <w:sz w:val="22"/>
          <w:szCs w:val="22"/>
        </w:rPr>
      </w:pPr>
    </w:p>
    <w:p w14:paraId="45719A09" w14:textId="068E7E74" w:rsidR="007B1849" w:rsidRPr="008E54CB" w:rsidRDefault="00873CCF" w:rsidP="00BA5852">
      <w:pPr>
        <w:rPr>
          <w:sz w:val="22"/>
          <w:szCs w:val="22"/>
        </w:rPr>
      </w:pPr>
      <w:r w:rsidRPr="008E54CB">
        <w:rPr>
          <w:b/>
          <w:bCs/>
          <w:sz w:val="22"/>
          <w:szCs w:val="22"/>
        </w:rPr>
        <w:t>52.222-50 Combating Trafficking In Persons (</w:t>
      </w:r>
      <w:r w:rsidR="00D9339B" w:rsidRPr="008E54CB">
        <w:rPr>
          <w:b/>
          <w:bCs/>
          <w:sz w:val="22"/>
          <w:szCs w:val="22"/>
        </w:rPr>
        <w:t>Oct 2025</w:t>
      </w:r>
      <w:r w:rsidRPr="008E54CB">
        <w:rPr>
          <w:b/>
          <w:bCs/>
          <w:sz w:val="22"/>
          <w:szCs w:val="22"/>
        </w:rPr>
        <w:t>)</w:t>
      </w:r>
      <w:r w:rsidRPr="008E54CB">
        <w:rPr>
          <w:sz w:val="22"/>
          <w:szCs w:val="22"/>
        </w:rPr>
        <w:t xml:space="preserve"> (Applies in lieu of </w:t>
      </w:r>
      <w:r w:rsidR="00D9339B" w:rsidRPr="008E54CB">
        <w:rPr>
          <w:sz w:val="22"/>
          <w:szCs w:val="22"/>
        </w:rPr>
        <w:t>Feb 2026</w:t>
      </w:r>
      <w:r w:rsidRPr="008E54CB">
        <w:rPr>
          <w:sz w:val="22"/>
          <w:szCs w:val="22"/>
        </w:rPr>
        <w:t>)</w:t>
      </w:r>
    </w:p>
    <w:p w14:paraId="5BFAFE8C" w14:textId="77777777" w:rsidR="00995725" w:rsidRPr="008E54CB" w:rsidRDefault="00995725" w:rsidP="00BA5852">
      <w:pPr>
        <w:rPr>
          <w:sz w:val="22"/>
          <w:szCs w:val="22"/>
        </w:rPr>
      </w:pPr>
    </w:p>
    <w:p w14:paraId="1D6055A6" w14:textId="26417373" w:rsidR="003B7FB0" w:rsidRPr="008E54CB" w:rsidRDefault="003B7FB0" w:rsidP="003B7FB0">
      <w:pPr>
        <w:rPr>
          <w:sz w:val="22"/>
          <w:szCs w:val="22"/>
        </w:rPr>
      </w:pPr>
      <w:r w:rsidRPr="008E54CB">
        <w:rPr>
          <w:b/>
          <w:bCs/>
          <w:sz w:val="22"/>
          <w:szCs w:val="22"/>
        </w:rPr>
        <w:t>52.222-54 Employment Eligibility Verification (</w:t>
      </w:r>
      <w:r w:rsidR="00FC1321" w:rsidRPr="008E54CB">
        <w:rPr>
          <w:b/>
          <w:bCs/>
          <w:sz w:val="22"/>
          <w:szCs w:val="22"/>
        </w:rPr>
        <w:t>Jan 2025</w:t>
      </w:r>
      <w:r w:rsidRPr="008E54CB">
        <w:rPr>
          <w:b/>
          <w:bCs/>
          <w:sz w:val="22"/>
          <w:szCs w:val="22"/>
        </w:rPr>
        <w:t>)</w:t>
      </w:r>
      <w:r w:rsidRPr="008E54CB">
        <w:rPr>
          <w:sz w:val="22"/>
          <w:szCs w:val="22"/>
        </w:rPr>
        <w:t xml:space="preserve"> (Applies in lieu of </w:t>
      </w:r>
      <w:r w:rsidR="00FC1321" w:rsidRPr="008E54CB">
        <w:rPr>
          <w:sz w:val="22"/>
          <w:szCs w:val="22"/>
        </w:rPr>
        <w:t>Feb 2026</w:t>
      </w:r>
      <w:r w:rsidRPr="008E54CB">
        <w:rPr>
          <w:sz w:val="22"/>
          <w:szCs w:val="22"/>
        </w:rPr>
        <w:t>)</w:t>
      </w:r>
    </w:p>
    <w:p w14:paraId="7E4607C1" w14:textId="77777777" w:rsidR="00CE2042" w:rsidRPr="008E54CB" w:rsidRDefault="00CE2042" w:rsidP="00674D69">
      <w:pPr>
        <w:rPr>
          <w:sz w:val="22"/>
          <w:szCs w:val="22"/>
        </w:rPr>
      </w:pPr>
    </w:p>
    <w:p w14:paraId="40F88D67" w14:textId="6F2B5DA4" w:rsidR="00CE2042" w:rsidRPr="008E54CB" w:rsidRDefault="00CE2042" w:rsidP="00674D69">
      <w:pPr>
        <w:rPr>
          <w:b/>
          <w:bCs/>
          <w:sz w:val="22"/>
          <w:szCs w:val="22"/>
        </w:rPr>
      </w:pPr>
      <w:r w:rsidRPr="008E54CB">
        <w:rPr>
          <w:b/>
          <w:bCs/>
          <w:sz w:val="22"/>
          <w:szCs w:val="22"/>
        </w:rPr>
        <w:t>52.225-26 Contractors Performing Private Security Functions Outside The United States (Oct 2016)</w:t>
      </w:r>
    </w:p>
    <w:p w14:paraId="789BE55F" w14:textId="77777777" w:rsidR="00D36315" w:rsidRPr="008E54CB" w:rsidRDefault="00D36315" w:rsidP="00674D69">
      <w:pPr>
        <w:rPr>
          <w:sz w:val="22"/>
          <w:szCs w:val="22"/>
        </w:rPr>
      </w:pPr>
    </w:p>
    <w:p w14:paraId="40075B82" w14:textId="2D263F53" w:rsidR="00D307A9" w:rsidRPr="008E54CB" w:rsidRDefault="00E97338" w:rsidP="004F21C4">
      <w:pPr>
        <w:rPr>
          <w:bCs/>
          <w:sz w:val="22"/>
          <w:szCs w:val="22"/>
        </w:rPr>
      </w:pPr>
      <w:r w:rsidRPr="008E54CB">
        <w:rPr>
          <w:b/>
          <w:sz w:val="22"/>
          <w:szCs w:val="22"/>
        </w:rPr>
        <w:t>52.232-40 Providing Accelerated Payments To Small Business Subcontractors (</w:t>
      </w:r>
      <w:r w:rsidR="00054AFF" w:rsidRPr="008E54CB">
        <w:rPr>
          <w:b/>
          <w:sz w:val="22"/>
          <w:szCs w:val="22"/>
        </w:rPr>
        <w:t>Dec</w:t>
      </w:r>
      <w:r w:rsidRPr="008E54CB">
        <w:rPr>
          <w:b/>
          <w:sz w:val="22"/>
          <w:szCs w:val="22"/>
        </w:rPr>
        <w:t xml:space="preserve"> 20</w:t>
      </w:r>
      <w:r w:rsidR="00054AFF" w:rsidRPr="008E54CB">
        <w:rPr>
          <w:b/>
          <w:sz w:val="22"/>
          <w:szCs w:val="22"/>
        </w:rPr>
        <w:t>13</w:t>
      </w:r>
      <w:r w:rsidRPr="008E54CB">
        <w:rPr>
          <w:b/>
          <w:sz w:val="22"/>
          <w:szCs w:val="22"/>
        </w:rPr>
        <w:t>)</w:t>
      </w:r>
      <w:r w:rsidRPr="008E54CB">
        <w:rPr>
          <w:bCs/>
          <w:sz w:val="22"/>
          <w:szCs w:val="22"/>
        </w:rPr>
        <w:t xml:space="preserve"> (Applies in lieu of </w:t>
      </w:r>
      <w:r w:rsidR="00054AFF" w:rsidRPr="008E54CB">
        <w:rPr>
          <w:bCs/>
          <w:sz w:val="22"/>
          <w:szCs w:val="22"/>
        </w:rPr>
        <w:t>Mar</w:t>
      </w:r>
      <w:r w:rsidRPr="008E54CB">
        <w:rPr>
          <w:bCs/>
          <w:sz w:val="22"/>
          <w:szCs w:val="22"/>
        </w:rPr>
        <w:t xml:space="preserve"> 202</w:t>
      </w:r>
      <w:r w:rsidR="00054AFF" w:rsidRPr="008E54CB">
        <w:rPr>
          <w:bCs/>
          <w:sz w:val="22"/>
          <w:szCs w:val="22"/>
        </w:rPr>
        <w:t>3</w:t>
      </w:r>
      <w:r w:rsidRPr="008E54CB">
        <w:rPr>
          <w:bCs/>
          <w:sz w:val="22"/>
          <w:szCs w:val="22"/>
        </w:rPr>
        <w:t>)</w:t>
      </w:r>
    </w:p>
    <w:p w14:paraId="68C27B94" w14:textId="77777777" w:rsidR="00F67B75" w:rsidRPr="008E54CB" w:rsidRDefault="00F67B75" w:rsidP="004F21C4">
      <w:pPr>
        <w:rPr>
          <w:bCs/>
          <w:sz w:val="22"/>
          <w:szCs w:val="22"/>
        </w:rPr>
      </w:pPr>
    </w:p>
    <w:p w14:paraId="79BE9208" w14:textId="77777777" w:rsidR="00342D6C" w:rsidRPr="008E54CB" w:rsidRDefault="00342D6C" w:rsidP="00674D69">
      <w:pPr>
        <w:pStyle w:val="Heading1"/>
        <w:rPr>
          <w:sz w:val="22"/>
          <w:szCs w:val="22"/>
        </w:rPr>
      </w:pPr>
    </w:p>
    <w:p w14:paraId="36C49F0B" w14:textId="3550D9C1" w:rsidR="00B76690" w:rsidRPr="008E54CB" w:rsidRDefault="00B76690" w:rsidP="00674D69">
      <w:pPr>
        <w:pStyle w:val="Heading1"/>
        <w:rPr>
          <w:bCs w:val="0"/>
          <w:sz w:val="22"/>
          <w:szCs w:val="22"/>
        </w:rPr>
      </w:pPr>
      <w:r w:rsidRPr="008E54CB">
        <w:rPr>
          <w:sz w:val="22"/>
          <w:szCs w:val="22"/>
        </w:rPr>
        <w:t>DFAR</w:t>
      </w:r>
      <w:r w:rsidR="00B80186" w:rsidRPr="008E54CB">
        <w:rPr>
          <w:sz w:val="22"/>
          <w:szCs w:val="22"/>
        </w:rPr>
        <w:t>S</w:t>
      </w:r>
      <w:r w:rsidRPr="008E54CB">
        <w:rPr>
          <w:sz w:val="22"/>
          <w:szCs w:val="22"/>
        </w:rPr>
        <w:t xml:space="preserve"> Clauses</w:t>
      </w:r>
    </w:p>
    <w:p w14:paraId="301645C2" w14:textId="77777777" w:rsidR="00E767AF" w:rsidRPr="008E54CB" w:rsidRDefault="00E767AF" w:rsidP="00674D69">
      <w:pPr>
        <w:rPr>
          <w:b/>
          <w:bCs/>
          <w:sz w:val="22"/>
          <w:szCs w:val="22"/>
        </w:rPr>
      </w:pPr>
    </w:p>
    <w:p w14:paraId="3B798DD4" w14:textId="77777777" w:rsidR="008861B3" w:rsidRPr="008E54CB" w:rsidRDefault="008861B3" w:rsidP="00EC4090">
      <w:pPr>
        <w:rPr>
          <w:b/>
          <w:bCs/>
          <w:sz w:val="22"/>
          <w:szCs w:val="22"/>
        </w:rPr>
      </w:pPr>
    </w:p>
    <w:p w14:paraId="3C657DF9" w14:textId="2999950F" w:rsidR="008861B3" w:rsidRPr="008E54CB" w:rsidRDefault="008861B3" w:rsidP="00EC4090">
      <w:pPr>
        <w:rPr>
          <w:b/>
          <w:bCs/>
          <w:sz w:val="22"/>
          <w:szCs w:val="22"/>
        </w:rPr>
      </w:pPr>
      <w:r w:rsidRPr="008E54CB">
        <w:rPr>
          <w:b/>
          <w:bCs/>
          <w:sz w:val="22"/>
          <w:szCs w:val="22"/>
        </w:rPr>
        <w:t>252.204-7004 Antiterrorism Awareness Training For Contractors (Jan 2023)</w:t>
      </w:r>
    </w:p>
    <w:p w14:paraId="24E5C479" w14:textId="77777777" w:rsidR="005C25B6" w:rsidRPr="008E54CB" w:rsidRDefault="005C25B6" w:rsidP="00D85D95">
      <w:pPr>
        <w:rPr>
          <w:bCs/>
          <w:sz w:val="22"/>
          <w:szCs w:val="22"/>
        </w:rPr>
      </w:pPr>
    </w:p>
    <w:p w14:paraId="3AF5DC0A" w14:textId="0700F9BA" w:rsidR="00130741" w:rsidRPr="008E54CB" w:rsidRDefault="00130741" w:rsidP="006E7844">
      <w:pPr>
        <w:rPr>
          <w:b/>
          <w:bCs/>
          <w:sz w:val="22"/>
          <w:szCs w:val="22"/>
        </w:rPr>
      </w:pPr>
      <w:r w:rsidRPr="008E54CB">
        <w:rPr>
          <w:b/>
          <w:bCs/>
          <w:sz w:val="22"/>
          <w:szCs w:val="22"/>
        </w:rPr>
        <w:t>252.222-7006 Restriction On The Use Of Mandatory Arbitration Agreements (</w:t>
      </w:r>
      <w:r w:rsidR="009916B0" w:rsidRPr="008E54CB">
        <w:rPr>
          <w:b/>
          <w:bCs/>
          <w:sz w:val="22"/>
          <w:szCs w:val="22"/>
        </w:rPr>
        <w:t>Jan 2023</w:t>
      </w:r>
      <w:r w:rsidRPr="008E54CB">
        <w:rPr>
          <w:b/>
          <w:bCs/>
          <w:sz w:val="22"/>
          <w:szCs w:val="22"/>
        </w:rPr>
        <w:t>)</w:t>
      </w:r>
    </w:p>
    <w:p w14:paraId="4ACB43E2" w14:textId="77777777" w:rsidR="0076709B" w:rsidRPr="008E54CB" w:rsidRDefault="0076709B" w:rsidP="00014D23">
      <w:pPr>
        <w:rPr>
          <w:bCs/>
          <w:sz w:val="22"/>
          <w:szCs w:val="22"/>
        </w:rPr>
      </w:pPr>
    </w:p>
    <w:p w14:paraId="1EA055DE" w14:textId="3F870246" w:rsidR="0076709B" w:rsidRPr="008E54CB" w:rsidRDefault="009916B0" w:rsidP="0076709B">
      <w:pPr>
        <w:rPr>
          <w:b/>
          <w:bCs/>
          <w:sz w:val="22"/>
          <w:szCs w:val="22"/>
          <w:u w:val="single"/>
        </w:rPr>
      </w:pPr>
      <w:r w:rsidRPr="008E54CB">
        <w:rPr>
          <w:b/>
          <w:bCs/>
          <w:sz w:val="22"/>
          <w:szCs w:val="22"/>
          <w:u w:val="single"/>
        </w:rPr>
        <w:t>AFFARS</w:t>
      </w:r>
      <w:r w:rsidR="0076709B" w:rsidRPr="008E54CB">
        <w:rPr>
          <w:b/>
          <w:bCs/>
          <w:sz w:val="22"/>
          <w:szCs w:val="22"/>
          <w:u w:val="single"/>
        </w:rPr>
        <w:t xml:space="preserve"> Clauses</w:t>
      </w:r>
    </w:p>
    <w:p w14:paraId="080AEF3B" w14:textId="77777777" w:rsidR="0076709B" w:rsidRPr="008E54CB" w:rsidRDefault="0076709B" w:rsidP="0076709B">
      <w:pPr>
        <w:rPr>
          <w:b/>
          <w:bCs/>
          <w:sz w:val="22"/>
          <w:szCs w:val="22"/>
          <w:u w:val="single"/>
        </w:rPr>
      </w:pPr>
    </w:p>
    <w:p w14:paraId="1E1B5C18" w14:textId="603F3E87" w:rsidR="00E92BC6" w:rsidRPr="008E54CB" w:rsidRDefault="009916B0" w:rsidP="0076709B">
      <w:pPr>
        <w:rPr>
          <w:b/>
          <w:bCs/>
          <w:sz w:val="22"/>
          <w:szCs w:val="22"/>
        </w:rPr>
      </w:pPr>
      <w:r w:rsidRPr="008E54CB">
        <w:rPr>
          <w:b/>
          <w:bCs/>
          <w:sz w:val="22"/>
          <w:szCs w:val="22"/>
        </w:rPr>
        <w:t>5352.242-9000</w:t>
      </w:r>
      <w:r w:rsidRPr="008E54CB">
        <w:rPr>
          <w:b/>
          <w:bCs/>
          <w:sz w:val="22"/>
          <w:szCs w:val="22"/>
        </w:rPr>
        <w:t xml:space="preserve"> </w:t>
      </w:r>
      <w:r w:rsidR="00391B27" w:rsidRPr="008E54CB">
        <w:rPr>
          <w:b/>
          <w:bCs/>
          <w:sz w:val="22"/>
          <w:szCs w:val="22"/>
        </w:rPr>
        <w:t>Contractor Access to Air Force Installations</w:t>
      </w:r>
      <w:r w:rsidR="00391B27" w:rsidRPr="008E54CB">
        <w:rPr>
          <w:b/>
          <w:bCs/>
          <w:sz w:val="22"/>
          <w:szCs w:val="22"/>
        </w:rPr>
        <w:t xml:space="preserve"> (Nov 2012)</w:t>
      </w:r>
    </w:p>
    <w:p w14:paraId="67C311CB" w14:textId="77777777" w:rsidR="00391B27" w:rsidRPr="008E54CB" w:rsidRDefault="00391B27" w:rsidP="0076709B">
      <w:pPr>
        <w:rPr>
          <w:b/>
          <w:bCs/>
          <w:sz w:val="22"/>
          <w:szCs w:val="22"/>
        </w:rPr>
      </w:pPr>
    </w:p>
    <w:p w14:paraId="1197ED1D" w14:textId="05ED9472" w:rsidR="00391B27" w:rsidRPr="005B791E" w:rsidRDefault="00391B27" w:rsidP="0076709B">
      <w:pPr>
        <w:rPr>
          <w:b/>
          <w:bCs/>
          <w:sz w:val="22"/>
          <w:szCs w:val="22"/>
        </w:rPr>
      </w:pPr>
      <w:r w:rsidRPr="008E54CB">
        <w:rPr>
          <w:b/>
          <w:bCs/>
          <w:sz w:val="22"/>
          <w:szCs w:val="22"/>
        </w:rPr>
        <w:t>5352.242-9001</w:t>
      </w:r>
      <w:r w:rsidRPr="008E54CB">
        <w:rPr>
          <w:b/>
          <w:bCs/>
          <w:sz w:val="22"/>
          <w:szCs w:val="22"/>
        </w:rPr>
        <w:t xml:space="preserve"> </w:t>
      </w:r>
      <w:r w:rsidRPr="008E54CB">
        <w:rPr>
          <w:b/>
          <w:bCs/>
          <w:sz w:val="22"/>
          <w:szCs w:val="22"/>
        </w:rPr>
        <w:t>Common Access Cards (CAC) for Contractor Personnel</w:t>
      </w:r>
      <w:r w:rsidRPr="008E54CB">
        <w:rPr>
          <w:b/>
          <w:bCs/>
          <w:sz w:val="22"/>
          <w:szCs w:val="22"/>
        </w:rPr>
        <w:t xml:space="preserve"> (Nov 2012)</w:t>
      </w:r>
    </w:p>
    <w:sectPr w:rsidR="00391B27" w:rsidRPr="005B791E"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D8BE" w14:textId="77777777" w:rsidR="00FE50D5" w:rsidRDefault="00FE50D5">
      <w:r>
        <w:separator/>
      </w:r>
    </w:p>
  </w:endnote>
  <w:endnote w:type="continuationSeparator" w:id="0">
    <w:p w14:paraId="7D43A6F6" w14:textId="77777777" w:rsidR="00FE50D5" w:rsidRDefault="00FE5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B45F7" w14:textId="77777777" w:rsidR="00FE50D5" w:rsidRDefault="00FE50D5">
      <w:r>
        <w:separator/>
      </w:r>
    </w:p>
  </w:footnote>
  <w:footnote w:type="continuationSeparator" w:id="0">
    <w:p w14:paraId="49F0D8E0" w14:textId="77777777" w:rsidR="00FE50D5" w:rsidRDefault="00FE5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5704C2A8"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F15280">
      <w:t>8/20/2026</w:t>
    </w:r>
  </w:p>
  <w:p w14:paraId="115A4895" w14:textId="77777777" w:rsidR="00837B25" w:rsidRDefault="00837B25" w:rsidP="00E84DC3">
    <w:pPr>
      <w:pStyle w:val="Header"/>
      <w:tabs>
        <w:tab w:val="clear" w:pos="8640"/>
        <w:tab w:val="right" w:pos="10080"/>
      </w:tabs>
    </w:pPr>
  </w:p>
  <w:p w14:paraId="4F9F27D0" w14:textId="6334FDF3"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8E54CB">
      <w:t>ATC209</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62320AB3"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9D2790" w:rsidRPr="009D2790">
      <w:rPr>
        <w:u w:val="none"/>
      </w:rPr>
      <w:t>SWOOP MASTER SERVICE AGREEMENT (MSA)</w:t>
    </w:r>
    <w:r w:rsidR="009D2790">
      <w:rPr>
        <w:u w:val="none"/>
      </w:rPr>
      <w:t xml:space="preserve">, IDIQ No. </w:t>
    </w:r>
    <w:r w:rsidR="009C79A8" w:rsidRPr="009C79A8">
      <w:rPr>
        <w:u w:val="none"/>
      </w:rPr>
      <w:t>CXAL062226D0013</w:t>
    </w:r>
  </w:p>
  <w:p w14:paraId="6B3AAC8A" w14:textId="77777777" w:rsidR="00837B25" w:rsidRDefault="00837B25" w:rsidP="00FF23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9051F"/>
    <w:rsid w:val="00090D87"/>
    <w:rsid w:val="000925C6"/>
    <w:rsid w:val="00092EDD"/>
    <w:rsid w:val="00093B09"/>
    <w:rsid w:val="00094227"/>
    <w:rsid w:val="00094791"/>
    <w:rsid w:val="000954D4"/>
    <w:rsid w:val="000A054E"/>
    <w:rsid w:val="000A0FBA"/>
    <w:rsid w:val="000A3DAE"/>
    <w:rsid w:val="000B37FF"/>
    <w:rsid w:val="000B4D99"/>
    <w:rsid w:val="000B553B"/>
    <w:rsid w:val="000B7A7F"/>
    <w:rsid w:val="000C1E83"/>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F08D4"/>
    <w:rsid w:val="000F0A83"/>
    <w:rsid w:val="000F16D0"/>
    <w:rsid w:val="000F3D4F"/>
    <w:rsid w:val="000F3F1A"/>
    <w:rsid w:val="000F4735"/>
    <w:rsid w:val="000F52CB"/>
    <w:rsid w:val="000F5BBC"/>
    <w:rsid w:val="000F642B"/>
    <w:rsid w:val="0010180B"/>
    <w:rsid w:val="00101A9D"/>
    <w:rsid w:val="001039F1"/>
    <w:rsid w:val="0010410F"/>
    <w:rsid w:val="0010491A"/>
    <w:rsid w:val="0010557E"/>
    <w:rsid w:val="00105D63"/>
    <w:rsid w:val="00106F14"/>
    <w:rsid w:val="00107552"/>
    <w:rsid w:val="00112D14"/>
    <w:rsid w:val="00124560"/>
    <w:rsid w:val="00125FE8"/>
    <w:rsid w:val="001272E5"/>
    <w:rsid w:val="00130741"/>
    <w:rsid w:val="001308CA"/>
    <w:rsid w:val="00130AAF"/>
    <w:rsid w:val="00133944"/>
    <w:rsid w:val="00134556"/>
    <w:rsid w:val="001366F7"/>
    <w:rsid w:val="001379E9"/>
    <w:rsid w:val="00141C4B"/>
    <w:rsid w:val="00143395"/>
    <w:rsid w:val="0014739B"/>
    <w:rsid w:val="001513BF"/>
    <w:rsid w:val="00151F8D"/>
    <w:rsid w:val="00152546"/>
    <w:rsid w:val="001531FB"/>
    <w:rsid w:val="00157436"/>
    <w:rsid w:val="00160723"/>
    <w:rsid w:val="00161093"/>
    <w:rsid w:val="00161CB7"/>
    <w:rsid w:val="00161D59"/>
    <w:rsid w:val="00162781"/>
    <w:rsid w:val="00162FC0"/>
    <w:rsid w:val="00176958"/>
    <w:rsid w:val="00177431"/>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5451"/>
    <w:rsid w:val="001C07DE"/>
    <w:rsid w:val="001C1B7E"/>
    <w:rsid w:val="001C2B41"/>
    <w:rsid w:val="001C3C54"/>
    <w:rsid w:val="001C595C"/>
    <w:rsid w:val="001D062E"/>
    <w:rsid w:val="001D0D34"/>
    <w:rsid w:val="001D20D2"/>
    <w:rsid w:val="001D247D"/>
    <w:rsid w:val="001D6C4D"/>
    <w:rsid w:val="001E18DD"/>
    <w:rsid w:val="001E52E1"/>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1463"/>
    <w:rsid w:val="00222395"/>
    <w:rsid w:val="002235F2"/>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651D"/>
    <w:rsid w:val="0028032E"/>
    <w:rsid w:val="00281410"/>
    <w:rsid w:val="002831A7"/>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2986"/>
    <w:rsid w:val="002C43D5"/>
    <w:rsid w:val="002C4D6B"/>
    <w:rsid w:val="002C5846"/>
    <w:rsid w:val="002C679D"/>
    <w:rsid w:val="002C6873"/>
    <w:rsid w:val="002C7590"/>
    <w:rsid w:val="002C7799"/>
    <w:rsid w:val="002D1123"/>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2D6C"/>
    <w:rsid w:val="003451B4"/>
    <w:rsid w:val="00346731"/>
    <w:rsid w:val="003510F5"/>
    <w:rsid w:val="00352256"/>
    <w:rsid w:val="003539A0"/>
    <w:rsid w:val="003542E0"/>
    <w:rsid w:val="00355DC2"/>
    <w:rsid w:val="0035673A"/>
    <w:rsid w:val="00360C81"/>
    <w:rsid w:val="00363967"/>
    <w:rsid w:val="00366043"/>
    <w:rsid w:val="00366EE5"/>
    <w:rsid w:val="00366F63"/>
    <w:rsid w:val="003706D0"/>
    <w:rsid w:val="00371771"/>
    <w:rsid w:val="003753E0"/>
    <w:rsid w:val="00375751"/>
    <w:rsid w:val="0037689E"/>
    <w:rsid w:val="00376927"/>
    <w:rsid w:val="00376FB4"/>
    <w:rsid w:val="00384745"/>
    <w:rsid w:val="00385A27"/>
    <w:rsid w:val="00387027"/>
    <w:rsid w:val="00387A41"/>
    <w:rsid w:val="003904CA"/>
    <w:rsid w:val="00391991"/>
    <w:rsid w:val="00391B27"/>
    <w:rsid w:val="00391C6F"/>
    <w:rsid w:val="00392197"/>
    <w:rsid w:val="003943A9"/>
    <w:rsid w:val="00396B0C"/>
    <w:rsid w:val="00397043"/>
    <w:rsid w:val="00397ABE"/>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FB0"/>
    <w:rsid w:val="003C097D"/>
    <w:rsid w:val="003C1953"/>
    <w:rsid w:val="003C1A9B"/>
    <w:rsid w:val="003C28FE"/>
    <w:rsid w:val="003C370D"/>
    <w:rsid w:val="003C3EAE"/>
    <w:rsid w:val="003C4E97"/>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41940"/>
    <w:rsid w:val="00441E03"/>
    <w:rsid w:val="004438E0"/>
    <w:rsid w:val="00446C0F"/>
    <w:rsid w:val="00453AA4"/>
    <w:rsid w:val="00455B11"/>
    <w:rsid w:val="00455EC7"/>
    <w:rsid w:val="00460934"/>
    <w:rsid w:val="00462177"/>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1D2F"/>
    <w:rsid w:val="00494C7A"/>
    <w:rsid w:val="00496833"/>
    <w:rsid w:val="004969F5"/>
    <w:rsid w:val="00496F77"/>
    <w:rsid w:val="00497999"/>
    <w:rsid w:val="004A06FE"/>
    <w:rsid w:val="004A0BAD"/>
    <w:rsid w:val="004A1364"/>
    <w:rsid w:val="004A1887"/>
    <w:rsid w:val="004A2D8C"/>
    <w:rsid w:val="004A5796"/>
    <w:rsid w:val="004A644F"/>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20AA"/>
    <w:rsid w:val="00605018"/>
    <w:rsid w:val="006056D0"/>
    <w:rsid w:val="00605713"/>
    <w:rsid w:val="00610463"/>
    <w:rsid w:val="00611886"/>
    <w:rsid w:val="00611CF6"/>
    <w:rsid w:val="00612442"/>
    <w:rsid w:val="00615D53"/>
    <w:rsid w:val="006171DD"/>
    <w:rsid w:val="006173B8"/>
    <w:rsid w:val="006175B2"/>
    <w:rsid w:val="00620481"/>
    <w:rsid w:val="00622ACE"/>
    <w:rsid w:val="0062341E"/>
    <w:rsid w:val="00623679"/>
    <w:rsid w:val="00623A7B"/>
    <w:rsid w:val="00627198"/>
    <w:rsid w:val="00630F90"/>
    <w:rsid w:val="0063651D"/>
    <w:rsid w:val="00641903"/>
    <w:rsid w:val="00642C34"/>
    <w:rsid w:val="00644E25"/>
    <w:rsid w:val="006471EE"/>
    <w:rsid w:val="00652982"/>
    <w:rsid w:val="00652B9B"/>
    <w:rsid w:val="006545B8"/>
    <w:rsid w:val="00655E64"/>
    <w:rsid w:val="006630CB"/>
    <w:rsid w:val="006664E0"/>
    <w:rsid w:val="00667486"/>
    <w:rsid w:val="00670CCC"/>
    <w:rsid w:val="00671EDF"/>
    <w:rsid w:val="0067203B"/>
    <w:rsid w:val="006727BA"/>
    <w:rsid w:val="00674ABE"/>
    <w:rsid w:val="00674D69"/>
    <w:rsid w:val="006759BA"/>
    <w:rsid w:val="00680EB2"/>
    <w:rsid w:val="00681DC7"/>
    <w:rsid w:val="00683AFD"/>
    <w:rsid w:val="00683F80"/>
    <w:rsid w:val="006846D9"/>
    <w:rsid w:val="006860DE"/>
    <w:rsid w:val="006867F2"/>
    <w:rsid w:val="0069031C"/>
    <w:rsid w:val="00693692"/>
    <w:rsid w:val="006961FD"/>
    <w:rsid w:val="00696F86"/>
    <w:rsid w:val="006975F3"/>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B2A"/>
    <w:rsid w:val="00733E4E"/>
    <w:rsid w:val="007409FA"/>
    <w:rsid w:val="00740A80"/>
    <w:rsid w:val="007411F5"/>
    <w:rsid w:val="00743B77"/>
    <w:rsid w:val="00750E10"/>
    <w:rsid w:val="00751F71"/>
    <w:rsid w:val="007546B7"/>
    <w:rsid w:val="007553A9"/>
    <w:rsid w:val="00755739"/>
    <w:rsid w:val="00755957"/>
    <w:rsid w:val="00755A20"/>
    <w:rsid w:val="007571E5"/>
    <w:rsid w:val="007621C2"/>
    <w:rsid w:val="0076379B"/>
    <w:rsid w:val="00763D95"/>
    <w:rsid w:val="0076709B"/>
    <w:rsid w:val="007728E3"/>
    <w:rsid w:val="00772928"/>
    <w:rsid w:val="00772AE5"/>
    <w:rsid w:val="007753AD"/>
    <w:rsid w:val="007778CA"/>
    <w:rsid w:val="0078033F"/>
    <w:rsid w:val="007814F6"/>
    <w:rsid w:val="00781A9F"/>
    <w:rsid w:val="007820D0"/>
    <w:rsid w:val="00783191"/>
    <w:rsid w:val="00791588"/>
    <w:rsid w:val="00791E2D"/>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C1A3F"/>
    <w:rsid w:val="007C543D"/>
    <w:rsid w:val="007C7AB7"/>
    <w:rsid w:val="007D3897"/>
    <w:rsid w:val="007E0A5A"/>
    <w:rsid w:val="007E1223"/>
    <w:rsid w:val="007E17DC"/>
    <w:rsid w:val="007E2FA9"/>
    <w:rsid w:val="007E559E"/>
    <w:rsid w:val="007F1784"/>
    <w:rsid w:val="007F7FDD"/>
    <w:rsid w:val="0080088E"/>
    <w:rsid w:val="00800D45"/>
    <w:rsid w:val="0080219F"/>
    <w:rsid w:val="008031C2"/>
    <w:rsid w:val="008042D7"/>
    <w:rsid w:val="0080488B"/>
    <w:rsid w:val="00806828"/>
    <w:rsid w:val="00810ECD"/>
    <w:rsid w:val="008120FF"/>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5718"/>
    <w:rsid w:val="008361F4"/>
    <w:rsid w:val="00836D13"/>
    <w:rsid w:val="00837B25"/>
    <w:rsid w:val="00837C4F"/>
    <w:rsid w:val="008402EC"/>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7B4"/>
    <w:rsid w:val="008830F6"/>
    <w:rsid w:val="00883423"/>
    <w:rsid w:val="00885793"/>
    <w:rsid w:val="008861B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D9B"/>
    <w:rsid w:val="008D380E"/>
    <w:rsid w:val="008D4A67"/>
    <w:rsid w:val="008D5975"/>
    <w:rsid w:val="008D5D15"/>
    <w:rsid w:val="008D7783"/>
    <w:rsid w:val="008D78F1"/>
    <w:rsid w:val="008E14F8"/>
    <w:rsid w:val="008E27FA"/>
    <w:rsid w:val="008E2D40"/>
    <w:rsid w:val="008E36DA"/>
    <w:rsid w:val="008E4C3C"/>
    <w:rsid w:val="008E53B9"/>
    <w:rsid w:val="008E54CB"/>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A23"/>
    <w:rsid w:val="00923DBC"/>
    <w:rsid w:val="00924CDB"/>
    <w:rsid w:val="00924DF6"/>
    <w:rsid w:val="009256D6"/>
    <w:rsid w:val="0092715A"/>
    <w:rsid w:val="00930406"/>
    <w:rsid w:val="0093309B"/>
    <w:rsid w:val="009363DE"/>
    <w:rsid w:val="00936C35"/>
    <w:rsid w:val="00940986"/>
    <w:rsid w:val="00941535"/>
    <w:rsid w:val="0094246E"/>
    <w:rsid w:val="00943053"/>
    <w:rsid w:val="00946192"/>
    <w:rsid w:val="009469E8"/>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6784"/>
    <w:rsid w:val="0098087A"/>
    <w:rsid w:val="009837B1"/>
    <w:rsid w:val="009854A9"/>
    <w:rsid w:val="00985FC4"/>
    <w:rsid w:val="009916B0"/>
    <w:rsid w:val="009929E8"/>
    <w:rsid w:val="00995725"/>
    <w:rsid w:val="009965E8"/>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C79A8"/>
    <w:rsid w:val="009D000D"/>
    <w:rsid w:val="009D223C"/>
    <w:rsid w:val="009D2790"/>
    <w:rsid w:val="009D4375"/>
    <w:rsid w:val="009D7551"/>
    <w:rsid w:val="009D7873"/>
    <w:rsid w:val="009E0447"/>
    <w:rsid w:val="009E2635"/>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5EBE"/>
    <w:rsid w:val="00A666E3"/>
    <w:rsid w:val="00A7016B"/>
    <w:rsid w:val="00A70DCD"/>
    <w:rsid w:val="00A71D2D"/>
    <w:rsid w:val="00A74E98"/>
    <w:rsid w:val="00A761C9"/>
    <w:rsid w:val="00A76459"/>
    <w:rsid w:val="00A76E20"/>
    <w:rsid w:val="00A8028D"/>
    <w:rsid w:val="00A80458"/>
    <w:rsid w:val="00A81BA4"/>
    <w:rsid w:val="00A83805"/>
    <w:rsid w:val="00A862C7"/>
    <w:rsid w:val="00A90E5D"/>
    <w:rsid w:val="00A90EAD"/>
    <w:rsid w:val="00A9237E"/>
    <w:rsid w:val="00A929F3"/>
    <w:rsid w:val="00A95E24"/>
    <w:rsid w:val="00A95E59"/>
    <w:rsid w:val="00AA256A"/>
    <w:rsid w:val="00AA479B"/>
    <w:rsid w:val="00AA6236"/>
    <w:rsid w:val="00AA6865"/>
    <w:rsid w:val="00AA7785"/>
    <w:rsid w:val="00AA7C65"/>
    <w:rsid w:val="00AB0A71"/>
    <w:rsid w:val="00AB10A6"/>
    <w:rsid w:val="00AB21C3"/>
    <w:rsid w:val="00AB39D1"/>
    <w:rsid w:val="00AB49C7"/>
    <w:rsid w:val="00AB50BF"/>
    <w:rsid w:val="00AB6D8C"/>
    <w:rsid w:val="00AC0DE2"/>
    <w:rsid w:val="00AC1891"/>
    <w:rsid w:val="00AC1B5F"/>
    <w:rsid w:val="00AC1E54"/>
    <w:rsid w:val="00AC6E62"/>
    <w:rsid w:val="00AC746F"/>
    <w:rsid w:val="00AC75B9"/>
    <w:rsid w:val="00AD2F39"/>
    <w:rsid w:val="00AD79E7"/>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0B1F"/>
    <w:rsid w:val="00B526F2"/>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3425"/>
    <w:rsid w:val="00C15182"/>
    <w:rsid w:val="00C15B8A"/>
    <w:rsid w:val="00C176D3"/>
    <w:rsid w:val="00C17E0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2FE4"/>
    <w:rsid w:val="00C43486"/>
    <w:rsid w:val="00C45C68"/>
    <w:rsid w:val="00C46304"/>
    <w:rsid w:val="00C4719B"/>
    <w:rsid w:val="00C5004E"/>
    <w:rsid w:val="00C51BB6"/>
    <w:rsid w:val="00C52B81"/>
    <w:rsid w:val="00C52D54"/>
    <w:rsid w:val="00C579D7"/>
    <w:rsid w:val="00C643B8"/>
    <w:rsid w:val="00C6510D"/>
    <w:rsid w:val="00C71149"/>
    <w:rsid w:val="00C74F6C"/>
    <w:rsid w:val="00C75374"/>
    <w:rsid w:val="00C76DC6"/>
    <w:rsid w:val="00C775D4"/>
    <w:rsid w:val="00C77CAB"/>
    <w:rsid w:val="00C80695"/>
    <w:rsid w:val="00C83614"/>
    <w:rsid w:val="00C83E4C"/>
    <w:rsid w:val="00C84CFC"/>
    <w:rsid w:val="00C8592B"/>
    <w:rsid w:val="00C85F2B"/>
    <w:rsid w:val="00C929AE"/>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425"/>
    <w:rsid w:val="00CB6357"/>
    <w:rsid w:val="00CC1142"/>
    <w:rsid w:val="00CC1AE6"/>
    <w:rsid w:val="00CC561E"/>
    <w:rsid w:val="00CC5916"/>
    <w:rsid w:val="00CC5E8F"/>
    <w:rsid w:val="00CC670C"/>
    <w:rsid w:val="00CD1D6B"/>
    <w:rsid w:val="00CD48A7"/>
    <w:rsid w:val="00CD4DB0"/>
    <w:rsid w:val="00CD69B0"/>
    <w:rsid w:val="00CD722A"/>
    <w:rsid w:val="00CD754C"/>
    <w:rsid w:val="00CE0F3D"/>
    <w:rsid w:val="00CE2042"/>
    <w:rsid w:val="00CE4151"/>
    <w:rsid w:val="00CE6FC2"/>
    <w:rsid w:val="00CE7DE4"/>
    <w:rsid w:val="00CE7EB3"/>
    <w:rsid w:val="00CF24A9"/>
    <w:rsid w:val="00CF4285"/>
    <w:rsid w:val="00CF5D73"/>
    <w:rsid w:val="00CF772C"/>
    <w:rsid w:val="00D01A20"/>
    <w:rsid w:val="00D021BD"/>
    <w:rsid w:val="00D02D9A"/>
    <w:rsid w:val="00D03369"/>
    <w:rsid w:val="00D05987"/>
    <w:rsid w:val="00D11EE8"/>
    <w:rsid w:val="00D149CB"/>
    <w:rsid w:val="00D171E4"/>
    <w:rsid w:val="00D22286"/>
    <w:rsid w:val="00D26CCE"/>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339B"/>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72B4"/>
    <w:rsid w:val="00E67979"/>
    <w:rsid w:val="00E67F95"/>
    <w:rsid w:val="00E72E82"/>
    <w:rsid w:val="00E75B3A"/>
    <w:rsid w:val="00E767AF"/>
    <w:rsid w:val="00E76983"/>
    <w:rsid w:val="00E84DC3"/>
    <w:rsid w:val="00E8526B"/>
    <w:rsid w:val="00E85445"/>
    <w:rsid w:val="00E857E0"/>
    <w:rsid w:val="00E860B7"/>
    <w:rsid w:val="00E86ADC"/>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2204"/>
    <w:rsid w:val="00EB34EA"/>
    <w:rsid w:val="00EB5CE3"/>
    <w:rsid w:val="00EB7037"/>
    <w:rsid w:val="00EB7EB8"/>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338D"/>
    <w:rsid w:val="00EF3A91"/>
    <w:rsid w:val="00EF6964"/>
    <w:rsid w:val="00EF7EE3"/>
    <w:rsid w:val="00F02FD2"/>
    <w:rsid w:val="00F03AFB"/>
    <w:rsid w:val="00F03FD0"/>
    <w:rsid w:val="00F03FD6"/>
    <w:rsid w:val="00F04F46"/>
    <w:rsid w:val="00F0674A"/>
    <w:rsid w:val="00F10441"/>
    <w:rsid w:val="00F12466"/>
    <w:rsid w:val="00F12741"/>
    <w:rsid w:val="00F15280"/>
    <w:rsid w:val="00F1675F"/>
    <w:rsid w:val="00F20668"/>
    <w:rsid w:val="00F22DC2"/>
    <w:rsid w:val="00F25946"/>
    <w:rsid w:val="00F268FB"/>
    <w:rsid w:val="00F26AFE"/>
    <w:rsid w:val="00F30971"/>
    <w:rsid w:val="00F33743"/>
    <w:rsid w:val="00F33F95"/>
    <w:rsid w:val="00F3694E"/>
    <w:rsid w:val="00F36D0B"/>
    <w:rsid w:val="00F41B8E"/>
    <w:rsid w:val="00F41BB2"/>
    <w:rsid w:val="00F41FD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9A8"/>
    <w:rsid w:val="00F712A9"/>
    <w:rsid w:val="00F75A38"/>
    <w:rsid w:val="00F7793C"/>
    <w:rsid w:val="00F80355"/>
    <w:rsid w:val="00F8329A"/>
    <w:rsid w:val="00F83C44"/>
    <w:rsid w:val="00F85B08"/>
    <w:rsid w:val="00F85C0B"/>
    <w:rsid w:val="00F94D78"/>
    <w:rsid w:val="00FA212D"/>
    <w:rsid w:val="00FA2AA0"/>
    <w:rsid w:val="00FA3BEC"/>
    <w:rsid w:val="00FA750D"/>
    <w:rsid w:val="00FA7565"/>
    <w:rsid w:val="00FB1015"/>
    <w:rsid w:val="00FB153E"/>
    <w:rsid w:val="00FB4FCE"/>
    <w:rsid w:val="00FB525B"/>
    <w:rsid w:val="00FB7CCF"/>
    <w:rsid w:val="00FC1321"/>
    <w:rsid w:val="00FC5CF0"/>
    <w:rsid w:val="00FC5D90"/>
    <w:rsid w:val="00FD06A2"/>
    <w:rsid w:val="00FD5342"/>
    <w:rsid w:val="00FD5AA7"/>
    <w:rsid w:val="00FD5BCD"/>
    <w:rsid w:val="00FD6CC7"/>
    <w:rsid w:val="00FE2846"/>
    <w:rsid w:val="00FE2DF4"/>
    <w:rsid w:val="00FE50D5"/>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3.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4.xml><?xml version="1.0" encoding="utf-8"?>
<ds:datastoreItem xmlns:ds="http://schemas.openxmlformats.org/officeDocument/2006/customXml" ds:itemID="{BEE47B4B-67FD-453F-8D82-815E7E7013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1208</TotalTime>
  <Pages>2</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4698</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Robertson, William D (US)</cp:lastModifiedBy>
  <cp:revision>490</cp:revision>
  <cp:lastPrinted>2025-04-02T21:14:00Z</cp:lastPrinted>
  <dcterms:created xsi:type="dcterms:W3CDTF">2023-08-09T13:48:00Z</dcterms:created>
  <dcterms:modified xsi:type="dcterms:W3CDTF">2026-08-20T19:13:00Z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